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5F7E" w:rsidRDefault="00C25F7E">
      <w:pPr>
        <w:pStyle w:val="1"/>
      </w:pPr>
      <w:r>
        <w:fldChar w:fldCharType="begin"/>
      </w:r>
      <w:r>
        <w:instrText>HYPERLINK "garantF1://35806441.0"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Чеченской Республики</w:t>
      </w:r>
      <w:r>
        <w:rPr>
          <w:rStyle w:val="a4"/>
          <w:rFonts w:cs="Arial"/>
          <w:b w:val="0"/>
          <w:bCs w:val="0"/>
        </w:rPr>
        <w:br/>
        <w:t>от 9 ноября 2010 г. N 177</w:t>
      </w:r>
      <w:r>
        <w:rPr>
          <w:rStyle w:val="a4"/>
          <w:rFonts w:cs="Arial"/>
          <w:b w:val="0"/>
          <w:bCs w:val="0"/>
        </w:rPr>
        <w:br/>
        <w:t>"Об обеспечении доступа к информации о деятельности Правительства Чеченской Республики и органов исполнительной власти Чеченской Республики"</w:t>
      </w:r>
      <w:r>
        <w:fldChar w:fldCharType="end"/>
      </w:r>
    </w:p>
    <w:p w:rsidR="00C25F7E" w:rsidRDefault="00C25F7E"/>
    <w:p w:rsidR="00C25F7E" w:rsidRDefault="00C25F7E">
      <w:r>
        <w:t xml:space="preserve">В целях обеспечения реализации прав граждан и организаций на доступ к информации о деятельности государственных органов Чеченской Республики в соответствии со </w:t>
      </w:r>
      <w:hyperlink r:id="rId5" w:history="1">
        <w:r>
          <w:rPr>
            <w:rStyle w:val="a4"/>
            <w:rFonts w:cs="Arial"/>
          </w:rPr>
          <w:t>статьями 10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>14</w:t>
        </w:r>
      </w:hyperlink>
      <w:r>
        <w:t xml:space="preserve">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 Правительство Чеченской Республики</w:t>
      </w:r>
    </w:p>
    <w:p w:rsidR="00C25F7E" w:rsidRDefault="00C25F7E">
      <w:r>
        <w:t>Постановляет:</w:t>
      </w:r>
    </w:p>
    <w:p w:rsidR="00C25F7E" w:rsidRDefault="00C25F7E">
      <w:bookmarkStart w:id="1" w:name="sub_1"/>
      <w:r>
        <w:t>1. Утвердить прилагаемые:</w:t>
      </w:r>
    </w:p>
    <w:p w:rsidR="00C25F7E" w:rsidRDefault="00C25F7E">
      <w:bookmarkStart w:id="2" w:name="sub_11"/>
      <w:bookmarkEnd w:id="1"/>
      <w:r>
        <w:t>1.1 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информации о деятельности Правительства Чеченской Республики, размещаемой в сети Интернет;</w:t>
      </w:r>
    </w:p>
    <w:p w:rsidR="00C25F7E" w:rsidRDefault="00C25F7E">
      <w:bookmarkStart w:id="3" w:name="sub_12"/>
      <w:bookmarkEnd w:id="2"/>
      <w:r>
        <w:t>1.2 </w:t>
      </w:r>
      <w:hyperlink w:anchor="sub_2000" w:history="1">
        <w:r>
          <w:rPr>
            <w:rStyle w:val="a4"/>
            <w:rFonts w:cs="Arial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Чеченской Республики в сети Интернет;</w:t>
      </w:r>
    </w:p>
    <w:p w:rsidR="00C25F7E" w:rsidRDefault="00C25F7E">
      <w:bookmarkStart w:id="4" w:name="sub_13"/>
      <w:bookmarkEnd w:id="3"/>
      <w:r>
        <w:t>1.3 </w:t>
      </w:r>
      <w:hyperlink w:anchor="sub_3000" w:history="1">
        <w:r>
          <w:rPr>
            <w:rStyle w:val="a4"/>
            <w:rFonts w:cs="Arial"/>
          </w:rPr>
          <w:t>Перечень</w:t>
        </w:r>
      </w:hyperlink>
      <w:r>
        <w:t xml:space="preserve"> информации о деятельности органов исполнительной власти Чеченской Республики, размещаемой в сети Интернет.</w:t>
      </w:r>
    </w:p>
    <w:p w:rsidR="00C25F7E" w:rsidRDefault="00C25F7E">
      <w:pPr>
        <w:pStyle w:val="a6"/>
        <w:rPr>
          <w:color w:val="000000"/>
          <w:sz w:val="16"/>
          <w:szCs w:val="16"/>
        </w:rPr>
      </w:pPr>
      <w:bookmarkStart w:id="5" w:name="sub_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C25F7E" w:rsidRDefault="00C25F7E">
      <w:pPr>
        <w:pStyle w:val="a7"/>
      </w:pPr>
      <w:r>
        <w:fldChar w:fldCharType="begin"/>
      </w:r>
      <w:r>
        <w:instrText>HYPERLINK "garantF1://35815180.11"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20 ноября 2014 г. N 213 в пункт 2 настоящего постановления внесены изменения, </w:t>
      </w:r>
      <w:hyperlink r:id="rId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25F7E" w:rsidRDefault="00C25F7E">
      <w:pPr>
        <w:pStyle w:val="a7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25F7E" w:rsidRDefault="00C25F7E">
      <w:r>
        <w:t>2. Органам исполнительной власти Чеченской Республики обеспечить:</w:t>
      </w:r>
    </w:p>
    <w:p w:rsidR="00C25F7E" w:rsidRDefault="00C25F7E">
      <w:r>
        <w:t xml:space="preserve">размещение в сети Интернет информации в соответствии с </w:t>
      </w:r>
      <w:hyperlink w:anchor="sub_3000" w:history="1">
        <w:r>
          <w:rPr>
            <w:rStyle w:val="a4"/>
            <w:rFonts w:cs="Arial"/>
          </w:rPr>
          <w:t>Перечнем</w:t>
        </w:r>
      </w:hyperlink>
      <w:r>
        <w:t xml:space="preserve"> информации о деятельности органов исполнительной власти Чеченской Республики, размещаемой в сети Интернет, за исключением информации ограниченного доступа;</w:t>
      </w:r>
    </w:p>
    <w:p w:rsidR="00C25F7E" w:rsidRDefault="00C25F7E">
      <w:r>
        <w:t>соблюдение сроков размещения в сети Интернет информации о своей деятельности; достоверность и своевременное обновление размещаемой в сети Интернет информации о своей деятельности;</w:t>
      </w:r>
    </w:p>
    <w:p w:rsidR="00C25F7E" w:rsidRDefault="00C25F7E">
      <w:bookmarkStart w:id="6" w:name="sub_3001"/>
      <w:r>
        <w:t xml:space="preserve">размещение в сети Интернет общедоступной информации в соответствии с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10 июля 2013 года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данных".</w:t>
      </w:r>
    </w:p>
    <w:p w:rsidR="00C25F7E" w:rsidRDefault="00C25F7E">
      <w:bookmarkStart w:id="7" w:name="sub_21"/>
      <w:bookmarkEnd w:id="6"/>
      <w:r>
        <w:t xml:space="preserve">2.1. Рекомендовать органам местного самоуправления принять меры по обеспечению доступа к информации о своей деятельности с учетом требований </w:t>
      </w:r>
      <w:hyperlink r:id="rId11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в том числе размещаемой в сети Интернет.</w:t>
      </w:r>
    </w:p>
    <w:p w:rsidR="00C25F7E" w:rsidRDefault="00C25F7E">
      <w:bookmarkStart w:id="8" w:name="sub_3"/>
      <w:bookmarkEnd w:id="7"/>
      <w:r>
        <w:t>3. 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республиканском бюджете соответствующим органам исполнительной власти Чеченской Республики на руководство и управление в сфере установленных функций.</w:t>
      </w:r>
    </w:p>
    <w:p w:rsidR="00C25F7E" w:rsidRDefault="00C25F7E">
      <w:pPr>
        <w:pStyle w:val="a6"/>
        <w:rPr>
          <w:color w:val="000000"/>
          <w:sz w:val="16"/>
          <w:szCs w:val="16"/>
        </w:rPr>
      </w:pPr>
      <w:bookmarkStart w:id="9" w:name="sub_4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C25F7E" w:rsidRDefault="00C25F7E">
      <w:pPr>
        <w:pStyle w:val="a7"/>
      </w:pPr>
      <w:r>
        <w:fldChar w:fldCharType="begin"/>
      </w:r>
      <w:r>
        <w:instrText>HYPERLINK "garantF1://35815180.13"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20 ноября 2014 г. N 213 </w:t>
      </w:r>
      <w:r>
        <w:lastRenderedPageBreak/>
        <w:t xml:space="preserve">в пункт 4 настоящего постановления внесены изменения, </w:t>
      </w:r>
      <w:hyperlink r:id="rId1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25F7E" w:rsidRDefault="00C25F7E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25F7E" w:rsidRDefault="00C25F7E">
      <w:r>
        <w:t>4. Министерству экономического, территориального развития и торговли Чеченской Республики ежегодно, до 15 марта, представлять в Правительство Чеченской Республики доклад об исполнении настоящего постановления органами исполнительной власти Чеченской Республики.</w:t>
      </w:r>
    </w:p>
    <w:p w:rsidR="00C25F7E" w:rsidRDefault="00C25F7E">
      <w:bookmarkStart w:id="10" w:name="sub_5"/>
      <w:r>
        <w:t xml:space="preserve">5. Настоящее постановление вступает в силу со дня его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10"/>
    <w:p w:rsidR="00C25F7E" w:rsidRDefault="00C25F7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1"/>
        <w:gridCol w:w="3311"/>
      </w:tblGrid>
      <w:tr w:rsidR="00C25F7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C25F7E" w:rsidRDefault="00C25F7E">
            <w:pPr>
              <w:pStyle w:val="a9"/>
            </w:pPr>
            <w:r>
              <w:t>Председатель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25F7E" w:rsidRDefault="00C25F7E">
            <w:pPr>
              <w:pStyle w:val="a8"/>
              <w:jc w:val="right"/>
            </w:pPr>
            <w:r>
              <w:t>О.Х. Байсултанов</w:t>
            </w:r>
          </w:p>
        </w:tc>
      </w:tr>
    </w:tbl>
    <w:p w:rsidR="00C25F7E" w:rsidRDefault="00C25F7E"/>
    <w:p w:rsidR="00C25F7E" w:rsidRDefault="00C25F7E">
      <w:pPr>
        <w:pStyle w:val="a6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C25F7E" w:rsidRDefault="00C25F7E">
      <w:pPr>
        <w:pStyle w:val="a7"/>
      </w:pPr>
      <w:r>
        <w:fldChar w:fldCharType="begin"/>
      </w:r>
      <w:r>
        <w:instrText>HYPERLINK "garantF1://35816658.1"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29 декабря 2015 г. N 244 в Перечень внесены изменения, </w:t>
      </w:r>
      <w:hyperlink r:id="rId1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7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C25F7E" w:rsidRDefault="00C25F7E">
      <w:pPr>
        <w:pStyle w:val="a7"/>
      </w:pPr>
      <w:hyperlink r:id="rId18" w:history="1">
        <w:r>
          <w:rPr>
            <w:rStyle w:val="a4"/>
            <w:rFonts w:cs="Arial"/>
          </w:rPr>
          <w:t>См. текст Перечня в предыдущей редакции</w:t>
        </w:r>
      </w:hyperlink>
    </w:p>
    <w:p w:rsidR="00C25F7E" w:rsidRDefault="00C25F7E">
      <w:pPr>
        <w:pStyle w:val="1"/>
      </w:pPr>
      <w:r>
        <w:t>Перечень</w:t>
      </w:r>
      <w:r>
        <w:br/>
        <w:t>информации о деятельности Правительства Чеченской Республики, размещаемой в сети Интернет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19 ноября 2010 г. N 177)</w:t>
      </w:r>
    </w:p>
    <w:p w:rsidR="00C25F7E" w:rsidRDefault="00C25F7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25F7E" w:rsidRDefault="00C25F7E">
      <w:pPr>
        <w:pStyle w:val="a6"/>
      </w:pPr>
      <w:r>
        <w:t xml:space="preserve">По-видимому, в тексте предыдущего абзаца допущена опечатка. Дату названного </w:t>
      </w:r>
      <w:hyperlink w:anchor="sub_0" w:history="1">
        <w:r>
          <w:rPr>
            <w:rStyle w:val="a4"/>
            <w:rFonts w:cs="Arial"/>
          </w:rPr>
          <w:t>постановления</w:t>
        </w:r>
      </w:hyperlink>
      <w:r>
        <w:t xml:space="preserve"> следует читать как "9 ноября 2010 г."</w:t>
      </w:r>
    </w:p>
    <w:p w:rsidR="00C25F7E" w:rsidRDefault="00C25F7E">
      <w:pPr>
        <w:pStyle w:val="a6"/>
      </w:pPr>
      <w:r>
        <w:t xml:space="preserve">Нумерация пунктов таблицы приводится в соответствии с источником </w:t>
      </w:r>
    </w:p>
    <w:p w:rsidR="00C25F7E" w:rsidRDefault="00C25F7E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340"/>
      </w:tblGrid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Категория информации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Периодичность размещения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Нормативные правовые акты, составляющие правовую основу деятельности Правительства Чеченской Республики (законы ЧР, указы Главы Чеченской Республики)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поступления нормативного правового акта в Правительство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Нормативные правовые акты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судебных постановлениях по делам о признании недействующими нормативных правовых актов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поступления нормативного судебного постановления в Правительство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 xml:space="preserve">Тексты судебных постановлений, вынесенных по делам о признании недействующими нормативных правовых </w:t>
            </w:r>
            <w:r>
              <w:lastRenderedPageBreak/>
              <w:t>актов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 xml:space="preserve">в течение 5 рабочих дней со дня поступления нормативного судебного постановления в </w:t>
            </w:r>
            <w:r>
              <w:lastRenderedPageBreak/>
              <w:t>Правительство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lastRenderedPageBreak/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деятельности координационных и совещательных органов, образуемых Правительством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Перечень координационных и совещательных органов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Положения о координационных и совещательных органах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законопроектной деятельности Правительства Чеченской Республики, планы законопроектной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правового акта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проектах законов Чеченской Республики, внесенных Правительством Чеченской Республики в Парламент Чеченской Республики (с текстами проектов законов)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направления законопроекта в Парламент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программах и планах деятельности Правительства Чеченской Республики, отчетах о деятельности Правительства Чеченской Республики: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программы и планы деятельности Правительства Чеченской Республики, в том числе: основные направления деятельности Правительства Чеченской Республики на очередной период; программы (прогнозы) социально-экономического развития республики и планы действий по их реализации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акта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ежегодный отчет о результатах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направления отчета Правительства Чеченской Республики в Парламент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Чеченской Республики, заместителей Председателя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анонсы официальных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одного дня, предшествующего началу официального мероприятия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об итогах официальных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пяти дней со дня завершения официального мероприятия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об основных мероприятиях, проводимых Правительством Чеченской Республики, и иная информация о повседневной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анонсы предстоящих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одного дня, предшествующего мероприятию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результатах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пяти дней со дня завершения мероприятия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Тексты официальных выступлений и заявлений Председателя Правительства Чеченской Республики, заместителей Председателя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пяти дней со дня со дня официального выступления или заявления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заседаниях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одного дня, предшествующего заседанию Правительства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анонсы заседаний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информация о решениях, принятых на заседаниях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пяти дней со дня со дня подписания протокола заседания Правительства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взаимодействии Правительства Чеченской Республики с иными органами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государственной власти Чеченской Республики,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планируемых мероприятиях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одного дня, предшествующего дню проведения мероприятия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об итогах мероприятий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пяти дней со дня завершения мероприятия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международных договорах Чеченской Республики заключенных (подписанных) Правительством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пяти рабочих дней со дня заключения (подписания) международного договора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работе с обращениями граждан, поступившими в Правительство Чеченской Республики: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 xml:space="preserve">описание порядка рассмотрения </w:t>
            </w:r>
            <w:r>
              <w:lastRenderedPageBreak/>
              <w:t>обращений граждан, поступивших в Правительство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 xml:space="preserve">в течение 5 рабочих дней со дня </w:t>
            </w:r>
            <w:r>
              <w:lastRenderedPageBreak/>
              <w:t>утверждения порядка рассмотрения обращений граждан, поступивших в Правительство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описание порядка рассмотрения запросов на получение информации о деятельности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график приема граждан членами Правительства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обзоры обращений граждан, поступивших в Правительство Чеченской Республики, включающие информацию о результатах рассмотрения обращений и о принятых мерах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Ежемесячно, в течение первых 5 дней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контактная информация Правительства Чеченской Республики (подразделения по работе с обращениями граждан Администрации Главы и Правительства Чеченской Республики,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Председателе Правительства Чеченской Республики, заместителях Председателя Правительства Чеченской Республики и руководителях органов исполнительной власти Чеченской Республики, а также руководителях органов и организаций, образованных при Правительстве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фамилии, имена, отчества, фотографии Председателя Правительства Чеченской Республики, заместителей Председателя Правительства Чеченской Республики, руководителей органов исполнительной власти Чеченской Республики, а также руководителей органов и организаций, образованных при Правительстве Чеченской Республики,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 xml:space="preserve">сведения о доходах, имуществе и обязательствах имущественного характера Председателя Правительства Чеченской Республики, заместителей Председателя Правительства актом Главы Чеченской Республики Чеченской </w:t>
            </w:r>
            <w:r>
              <w:lastRenderedPageBreak/>
              <w:t>Республики, руководителей органов исполнительной власти Чеченской Республики, их супругов и несовершеннолетних детей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>в сроки, установленные нормативным правовым актом Главы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об органах и организациях, образованных при Правительстве Чеченской Республики: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</w:pP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перечень органов и организаций, образованных при Правительстве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описание компетенции, задач и функций органов и организаций, образованных при Правительстве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контактная информация органов и организаций, образованных при Правительстве Чеченской Республики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ссылки на официальные сайты организаций и органов, образованных при Правительстве Чеченской Республики (при наличии)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  <w:jc w:val="center"/>
            </w:pPr>
            <w: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Сведения о структуре органов исполнительной власти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издания указа Главы Чеченской Республики о структуре органов исполнительной власти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7E" w:rsidRDefault="00C25F7E">
            <w:pPr>
              <w:pStyle w:val="a9"/>
            </w:pPr>
            <w:r>
              <w:t>Ссылка на официальные сайты органов исполнительной власти Чеченской 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Отчет о расходовании бюджетных ассигнований на информационное обеспечение деятельности Правительства Чеченской Республики и поддержку средств массовой информации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bookmarkStart w:id="12" w:name="sub_3005"/>
            <w:r>
              <w:t>ежегодно</w:t>
            </w:r>
            <w:bookmarkEnd w:id="12"/>
          </w:p>
        </w:tc>
      </w:tr>
    </w:tbl>
    <w:p w:rsidR="00C25F7E" w:rsidRDefault="00C25F7E"/>
    <w:p w:rsidR="00C25F7E" w:rsidRDefault="00C25F7E">
      <w:r>
        <w:rPr>
          <w:rStyle w:val="a3"/>
          <w:bCs/>
        </w:rPr>
        <w:t>Примечания</w:t>
      </w:r>
      <w:r>
        <w:t>: 1. 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Чеченской Республики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C25F7E" w:rsidRDefault="00C25F7E">
      <w:r>
        <w:t>2. 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C25F7E" w:rsidRDefault="00C25F7E">
      <w:r>
        <w:t>3. В случае если в информации, подлежащей размещению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C25F7E" w:rsidRDefault="00C25F7E"/>
    <w:p w:rsidR="00C25F7E" w:rsidRDefault="00C25F7E">
      <w:pPr>
        <w:pStyle w:val="1"/>
      </w:pPr>
      <w:bookmarkStart w:id="13" w:name="sub_2000"/>
      <w:r>
        <w:t>Требования</w:t>
      </w:r>
      <w:r>
        <w:br/>
        <w:t>к технологическим, программным и лингвистическим средствам обеспечения пользования официальным сайтом Правительства Чеченской Республики в сети Интернет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9 ноября 2010 г. N 177)</w:t>
      </w:r>
    </w:p>
    <w:bookmarkEnd w:id="13"/>
    <w:p w:rsidR="00C25F7E" w:rsidRDefault="00C25F7E"/>
    <w:p w:rsidR="00C25F7E" w:rsidRDefault="00C25F7E">
      <w:bookmarkStart w:id="14" w:name="sub_2001"/>
      <w:r>
        <w:t>1. Технологические и программные средства обеспечения пользования официальным сайтом Правительства Чеченской Республики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25F7E" w:rsidRDefault="00C25F7E">
      <w:bookmarkStart w:id="15" w:name="sub_2002"/>
      <w:bookmarkEnd w:id="14"/>
      <w:r>
        <w:t>2. 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C25F7E" w:rsidRDefault="00C25F7E">
      <w:bookmarkStart w:id="16" w:name="sub_2003"/>
      <w:bookmarkEnd w:id="15"/>
      <w:r>
        <w:t>3. Пользователю должна предоставляться наглядная информация о структуре сайта.</w:t>
      </w:r>
    </w:p>
    <w:p w:rsidR="00C25F7E" w:rsidRDefault="00C25F7E">
      <w:bookmarkStart w:id="17" w:name="sub_2004"/>
      <w:bookmarkEnd w:id="16"/>
      <w:r>
        <w:t>4. Технологические и программные средства ведения сайта должны обеспечивать:</w:t>
      </w:r>
    </w:p>
    <w:p w:rsidR="00C25F7E" w:rsidRDefault="00C25F7E">
      <w:bookmarkStart w:id="18" w:name="sub_2041"/>
      <w:bookmarkEnd w:id="17"/>
      <w:r>
        <w:t>а) 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C25F7E" w:rsidRDefault="00C25F7E">
      <w:bookmarkStart w:id="19" w:name="sub_2042"/>
      <w:bookmarkEnd w:id="18"/>
      <w:r>
        <w:t>б) 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C25F7E" w:rsidRDefault="00C25F7E">
      <w:bookmarkStart w:id="20" w:name="sub_2043"/>
      <w:bookmarkEnd w:id="19"/>
      <w:r>
        <w:t>в) 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25F7E" w:rsidRDefault="00C25F7E">
      <w:bookmarkStart w:id="21" w:name="sub_2044"/>
      <w:bookmarkEnd w:id="20"/>
      <w:r>
        <w:t>г) хранение информации, размещенной на сайте, в течение 5 лет со дня ее первичного размещения.</w:t>
      </w:r>
    </w:p>
    <w:p w:rsidR="00C25F7E" w:rsidRDefault="00C25F7E">
      <w:bookmarkStart w:id="22" w:name="sub_2005"/>
      <w:bookmarkEnd w:id="21"/>
      <w:r>
        <w:t>5. Информация на сайте должна размещаться на русском языке. Отдельная информация, помимо русского языка, может быть размещена на чеченском языке, или иностранных языках.</w:t>
      </w:r>
    </w:p>
    <w:bookmarkEnd w:id="22"/>
    <w:p w:rsidR="00C25F7E" w:rsidRDefault="00C25F7E"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C25F7E" w:rsidRDefault="00C25F7E"/>
    <w:p w:rsidR="00C25F7E" w:rsidRDefault="00C25F7E">
      <w:pPr>
        <w:pStyle w:val="a6"/>
        <w:rPr>
          <w:color w:val="000000"/>
          <w:sz w:val="16"/>
          <w:szCs w:val="16"/>
        </w:rPr>
      </w:pPr>
      <w:bookmarkStart w:id="23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C25F7E" w:rsidRDefault="00C25F7E">
      <w:pPr>
        <w:pStyle w:val="a7"/>
      </w:pPr>
      <w:r>
        <w:fldChar w:fldCharType="begin"/>
      </w:r>
      <w:r>
        <w:instrText>HYPERLINK "garantF1://35816658.2"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29 декабря 2015 г. N 244 в Перечень внесены изменения, </w:t>
      </w:r>
      <w:hyperlink r:id="rId1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0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C25F7E" w:rsidRDefault="00C25F7E">
      <w:pPr>
        <w:pStyle w:val="a7"/>
      </w:pPr>
      <w:hyperlink r:id="rId21" w:history="1">
        <w:r>
          <w:rPr>
            <w:rStyle w:val="a4"/>
            <w:rFonts w:cs="Arial"/>
          </w:rPr>
          <w:t>См. текст Перечня в предыдущей редакции</w:t>
        </w:r>
      </w:hyperlink>
    </w:p>
    <w:p w:rsidR="00C25F7E" w:rsidRDefault="00C25F7E">
      <w:pPr>
        <w:pStyle w:val="1"/>
      </w:pPr>
      <w:r>
        <w:t>Перечень</w:t>
      </w:r>
      <w:r>
        <w:br/>
        <w:t>информации о деятельности органов исполнительной власти Чеченской Республики размещаемой в сети Интернет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9 ноября 2010 г. N 177)</w:t>
      </w:r>
    </w:p>
    <w:p w:rsidR="00C25F7E" w:rsidRDefault="00C25F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4480"/>
      </w:tblGrid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Категория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Периодичность размещения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bookmarkStart w:id="24" w:name="sub_3002"/>
            <w:r>
              <w:t>I. Общая информация об органе исполнительной власти Чеченской Республики</w:t>
            </w:r>
            <w:bookmarkEnd w:id="24"/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Полное и сокращенное наименование органа исполнительной власти Чеченской Республики,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полномочиях органа исполнительной власти Чеченской Республики, задачах и функциях его структурных подразделений, а также перечень нормативных правовых актов, определяющих полномочия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Структура органа исполнительной власти Чеченской Республики, подведомственных организаций, коллегиальных органов (при их наличии)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либо изменения структуры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руководителях органа исполнительной власти Чеченской Республики, его структурных подразделений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средствах массовой информации, учрежденных органом исполнительной власти Чеченской Республики (при наличии), в частности, перечень учрежденных средств массовой информации, почтовые адреса, адреса электронной почты (при наличии); номера телефонов и адреса официальных сайтов средств массовой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Сведения о финансировании (отсутствии финансирования) из </w:t>
            </w:r>
            <w:r>
              <w:lastRenderedPageBreak/>
              <w:t>республиканского бюджета средств массовой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>не позднее I квартала текущего года, следующего за отчетным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r>
              <w:t>II. Информация о нормотворческой деятельности органа исполнительной власти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Акты (постановления, приказы, распоряжения, правила, инструкции, положения и другие акты), изданные органом исполнительной власти Чеченской Республики,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государственной регистрации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судебных постановлениях по делам о признании недействующими нормативных правовых актов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поступления судебного постановления в орган исполнительной власти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государственной регистрации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Проекты республиканских законов, Указов Главы Чеченской Республики, постановлений Правительства Чеченской Республики, разрабатываемых органами исполнительной власти Чеченской Республики, проекты концепций и технических заданий на разработку проектов республиканских законов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в сроки, установленные </w:t>
            </w:r>
            <w:hyperlink r:id="rId22" w:history="1">
              <w:r>
                <w:rPr>
                  <w:rStyle w:val="a4"/>
                  <w:rFonts w:cs="Arial"/>
                </w:rPr>
                <w:t>постановлением</w:t>
              </w:r>
            </w:hyperlink>
            <w:r>
              <w:t xml:space="preserve"> Правительства Российской Федерации от 26 февраля 2010 года N 96 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Проекты нормативных правовых актов органов исполнительной власти Чеченской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в сроки, установленные </w:t>
            </w:r>
            <w:hyperlink r:id="rId23" w:history="1">
              <w:r>
                <w:rPr>
                  <w:rStyle w:val="a4"/>
                  <w:rFonts w:cs="Arial"/>
                </w:rPr>
                <w:t>постановлением</w:t>
              </w:r>
            </w:hyperlink>
            <w:r>
              <w:t xml:space="preserve"> Правительства Российской Федерации от 26 февраля 2010 года N 96 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Судебный и административный порядок обжалования нормативных правовых актов и иных решений, действий (бездействия) органа исполнительной власти Чеченской Республики, подведомственных организаций и их должностных лиц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  <w:bookmarkStart w:id="25" w:name="sub_3004"/>
            <w:bookmarkEnd w:id="2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r>
              <w:t>III. Информация о текущей деятельности органа исполнительной власти Чеченской Республики (в пределах компетенции)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bookmarkStart w:id="26" w:name="sub_3003"/>
            <w:r>
              <w:t>14</w:t>
            </w:r>
            <w:bookmarkEnd w:id="2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Сведения о государственных услугах (функциях), предоставляемых </w:t>
            </w:r>
            <w:r>
              <w:lastRenderedPageBreak/>
              <w:t>(исполняемых) органом исполнительной власти Чеченской Республики, и порядке их предоставления (исполнения)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 xml:space="preserve">в сроки, установленные </w:t>
            </w:r>
            <w:hyperlink r:id="rId24" w:history="1">
              <w:r>
                <w:rPr>
                  <w:rStyle w:val="a4"/>
                  <w:rFonts w:cs="Arial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lastRenderedPageBreak/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Планы и показатели деятельности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Отчеты в Правительство Чеченской Республики об исполнении планов и показателей деятельное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внесения в Правительство Чеченской Республики в течение</w:t>
            </w:r>
            <w:hyperlink r:id="rId25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bookmarkStart w:id="27" w:name="sub_3006"/>
            <w:r>
              <w:t>7.1</w:t>
            </w:r>
            <w:bookmarkEnd w:id="2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Отчет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ежегодно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Информация об участии органа исполнительной власти Чеченской Республики в федеральных целевых программах, республиканских целевых и (или) государственных программах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состоянии.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Основные сведения о результатах реализации федеральных целевых, республиканских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ежеквартально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Информационные и аналитические материалы (доклады, отчеты и обзоры информационного характера) о деятельности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состоянии.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Информация об участии органа исполнительной власти Чеченской Республики в международном сотрудничестве, включая официальные тексты международных договоров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состоянии.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Информация об официальных визитах </w:t>
            </w:r>
            <w:r>
              <w:lastRenderedPageBreak/>
              <w:t>и о рабочих поездках руководителей и официальных делегаций органа исполнительной власти Чеченской Республики, а также об официальных мероприятиях, организуемых органом исполнительной власти Чеченской Республики, в частности,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 xml:space="preserve">анонсы официального визита </w:t>
            </w:r>
            <w:r>
              <w:lastRenderedPageBreak/>
              <w:t>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пяти дней после окончания указанных мероприятий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lastRenderedPageBreak/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Тексты официальных выступлений и заявлений руководителей и заместителей руководителей органа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пяти дней со дня выступления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Информация о результатах проверок, проведенных органом исполнительной власти Чеченской Республики в пределах его полномочий, а также о результатах проверок, проведенных в органе исполнительной власти Чеченской Республики и подведомственных организациях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не позднее 5 рабочих дней со дня подписания актов проверок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взаимодействии органа исполнительной власти Чеченской Республики и подведомственных ему организаций с иными органами государственной власти Чеченской Республики,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Информация о размещении заказов на поставки товаров, выполнение работ и оказание услуг для государственных нужд, проводимых органами исполнительной власти Чеченской Республики и подведомственными организациями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lastRenderedPageBreak/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План-график размещения заказов на поставки товаров, выполнение работ и ежеквартальное оказание услуг для государственных нужд, проводимых органами исполнительной власти Чеченской Республики и подведомственными организациями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ежеквартально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r>
              <w:t>IV. Статистическая информация о деятельности органа исполнительной власти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Статистическая информация, сформированная органом исполнительной власти Чеченской Республики в соответствии с региональным планом статистических работ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сроки, установленные региональным планом статистических работ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об использовании органом исполнительной власти Чеченской Республики и подведомственными организациями выделяемых бюджетных средств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ежеквартально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республиканский бюджет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ежемесячно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r>
              <w:t>V. Информация о координационных и совещательных органах, образованных органом исполнительной власти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Перечень координационных и совещательных органов, образованных органом исполнительной власти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создания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подписания нормативных правовых актов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издания нормативных правовых актов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lastRenderedPageBreak/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Информация о заседаниях координационных и совещательных органов, в частности, анонсы заседаний, протоколы заседаний координационных и совещательных органов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r>
              <w:t>VI. Информация о кадровом обеспечении органа исполнительной власти Чеченской Республики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Порядок поступления граждан на государственную гражданскую службу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Сведения о вакантных должностях государственной гражданской службы, имеющихся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3 рабочих дней после объявления вакантной должности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Квалификационные требования к кандидатам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Составы комиссий по организации и проведению конкурсов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состава комиссии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Порядок обжалования результатов конкурса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порядка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Перечень образовательных учреждений, подведомственных органу исполнительной власти Чеченской Республики (при наличии), с указанием их почтовых адресов, адресов официальных сайтов, а также номеров </w:t>
            </w:r>
            <w:r>
              <w:lastRenderedPageBreak/>
              <w:t>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Порядок работы комиссий по соблюдению требований к служебному поведению государственных гражданских служащих Чеченской Республики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порядка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Информация о принимаемых мерах по противодействию коррупции в органе исполнительной власти Чеченской Республики и подведомственных организациях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r>
              <w:t>VII. Информации о работе органа исполнительной власти Чеченской Республики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органе исполнительной власти Чеченской Республики и подведомственных организациях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 порядка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Фамилия, имя и отчество руководителя структурного подразделения или иного должностного лица органа исполнительной власти Чеченской </w:t>
            </w:r>
            <w:r>
              <w:lastRenderedPageBreak/>
              <w:t>Республики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>в течение 5 рабочих дней со дня назначения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ежеквартально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52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1"/>
            </w:pPr>
            <w:r>
              <w:t>VIII. Сведения о государственных информационных системах, находящихся в ведении органа исполнительной власти Чеченской Республики и подведомственных ему организаций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Перечень государственных информационных систем, находящихся в ведении органа исполнительной власти Чеченской Республики и подведомственных ему организаций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поддерживается в актуальном состоянии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Описание условий и порядка доступа заинтересованных лиц к государственным информационным системам, находящимся в ведении органа исполнительной власти Чеченской Республики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течение 5 рабочих дней со дня утверждения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  <w:jc w:val="center"/>
            </w:pPr>
            <w: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 xml:space="preserve">Нормативные правовые и иные акты, регулирующие порядок создания, ведения государственных информационных систем, а также порядок доступа нормативных правовых и иных актов заинтересованных лиц к информации, содержащейся в государственных информационных системах, находящихся в ведении органа </w:t>
            </w:r>
            <w:r>
              <w:lastRenderedPageBreak/>
              <w:t>исполнительной власти Чеченской Республики и подведомственных ему организаций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lastRenderedPageBreak/>
              <w:t>в течение 5 рабочих дней со дня подписания</w:t>
            </w:r>
          </w:p>
        </w:tc>
      </w:tr>
      <w:tr w:rsidR="00C25F7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E" w:rsidRDefault="00C25F7E">
            <w:pPr>
              <w:pStyle w:val="a9"/>
            </w:pPr>
            <w:r>
              <w:t>Иная информация о деятельности органов исполнительной власти Чеченской Республики, подлежащая размещению в сети Интернет в соответствии с федеральными законами, республиканскими законами, актами Президента Российской Федерации, актами Главы Чеченской Республики.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E" w:rsidRDefault="00C25F7E">
            <w:pPr>
              <w:pStyle w:val="a9"/>
            </w:pPr>
            <w:r>
              <w:t>в сроки, установленные федеральными законами, республиканскими законами, актами Президента Российской Федерации, актами Главы Чеченской Республики,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</w:p>
        </w:tc>
      </w:tr>
    </w:tbl>
    <w:p w:rsidR="00C25F7E" w:rsidRDefault="00C25F7E"/>
    <w:p w:rsidR="00C25F7E" w:rsidRDefault="00C25F7E">
      <w:r>
        <w:rPr>
          <w:rStyle w:val="a3"/>
          <w:bCs/>
        </w:rPr>
        <w:t>Примечания</w:t>
      </w:r>
      <w:r>
        <w:t>: 1. 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Управлением Министерства юстиции Российской Федерации по Чеченской Республике в случаях, установленных законодательством Российской Федерации и Чеченской Республики.</w:t>
      </w:r>
    </w:p>
    <w:p w:rsidR="00C25F7E" w:rsidRDefault="00C25F7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25F7E" w:rsidRDefault="00C25F7E">
      <w:pPr>
        <w:pStyle w:val="a6"/>
      </w:pPr>
      <w:r>
        <w:t>Нумерация пунктов приводится в соответствии с источником</w:t>
      </w:r>
    </w:p>
    <w:p w:rsidR="00C25F7E" w:rsidRDefault="00C25F7E">
      <w:pPr>
        <w:pStyle w:val="a6"/>
      </w:pPr>
    </w:p>
    <w:p w:rsidR="00C25F7E" w:rsidRDefault="00C25F7E">
      <w:r>
        <w:t>1. 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C25F7E" w:rsidRDefault="00C25F7E">
      <w:r>
        <w:t>2. 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C25F7E" w:rsidRDefault="00C25F7E"/>
    <w:sectPr w:rsidR="00C25F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B5"/>
    <w:rsid w:val="001B16B5"/>
    <w:rsid w:val="009907E5"/>
    <w:rsid w:val="00C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DA3926-F865-4D46-9A55-63A8E41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15180.0" TargetMode="External"/><Relationship Id="rId13" Type="http://schemas.openxmlformats.org/officeDocument/2006/relationships/hyperlink" Target="garantF1://35915180.0" TargetMode="External"/><Relationship Id="rId18" Type="http://schemas.openxmlformats.org/officeDocument/2006/relationships/hyperlink" Target="garantF1://35803823.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35803823.3000" TargetMode="External"/><Relationship Id="rId7" Type="http://schemas.openxmlformats.org/officeDocument/2006/relationships/hyperlink" Target="garantF1://35815180.3" TargetMode="External"/><Relationship Id="rId12" Type="http://schemas.openxmlformats.org/officeDocument/2006/relationships/hyperlink" Target="garantF1://35815180.3" TargetMode="External"/><Relationship Id="rId17" Type="http://schemas.openxmlformats.org/officeDocument/2006/relationships/hyperlink" Target="garantF1://35916658.0" TargetMode="External"/><Relationship Id="rId25" Type="http://schemas.openxmlformats.org/officeDocument/2006/relationships/hyperlink" Target="garantF1://358001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5816658.4" TargetMode="External"/><Relationship Id="rId20" Type="http://schemas.openxmlformats.org/officeDocument/2006/relationships/hyperlink" Target="garantF1://3591665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14" TargetMode="External"/><Relationship Id="rId11" Type="http://schemas.openxmlformats.org/officeDocument/2006/relationships/hyperlink" Target="garantF1://94874.200" TargetMode="External"/><Relationship Id="rId24" Type="http://schemas.openxmlformats.org/officeDocument/2006/relationships/hyperlink" Target="garantF1://12091208.0" TargetMode="External"/><Relationship Id="rId5" Type="http://schemas.openxmlformats.org/officeDocument/2006/relationships/hyperlink" Target="garantF1://94874.10" TargetMode="External"/><Relationship Id="rId15" Type="http://schemas.openxmlformats.org/officeDocument/2006/relationships/hyperlink" Target="garantF1://35906441.0" TargetMode="External"/><Relationship Id="rId23" Type="http://schemas.openxmlformats.org/officeDocument/2006/relationships/hyperlink" Target="garantF1://97633.1006" TargetMode="External"/><Relationship Id="rId10" Type="http://schemas.openxmlformats.org/officeDocument/2006/relationships/hyperlink" Target="garantF1://70313590.0" TargetMode="External"/><Relationship Id="rId19" Type="http://schemas.openxmlformats.org/officeDocument/2006/relationships/hyperlink" Target="garantF1://35816658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11207.2" TargetMode="External"/><Relationship Id="rId14" Type="http://schemas.openxmlformats.org/officeDocument/2006/relationships/hyperlink" Target="garantF1://35811207.4" TargetMode="External"/><Relationship Id="rId22" Type="http://schemas.openxmlformats.org/officeDocument/2006/relationships/hyperlink" Target="garantF1://97633.10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5172</Words>
  <Characters>29481</Characters>
  <Application>Microsoft Office Word</Application>
  <DocSecurity>0</DocSecurity>
  <Lines>245</Lines>
  <Paragraphs>69</Paragraphs>
  <ScaleCrop>false</ScaleCrop>
  <Company>НПП "Гарант-Сервис"</Company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Buvaisar</cp:lastModifiedBy>
  <cp:revision>2</cp:revision>
  <dcterms:created xsi:type="dcterms:W3CDTF">2019-12-21T13:04:00Z</dcterms:created>
  <dcterms:modified xsi:type="dcterms:W3CDTF">2019-12-21T13:04:00Z</dcterms:modified>
</cp:coreProperties>
</file>