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B39C0">
      <w:pPr>
        <w:pStyle w:val="1"/>
      </w:pPr>
      <w:r>
        <w:fldChar w:fldCharType="begin"/>
      </w:r>
      <w:r>
        <w:instrText>HYPERLINK "garantF1://35809763.0"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2 мая 2012 г. N 110</w:t>
      </w:r>
      <w:r>
        <w:rPr>
          <w:rStyle w:val="a4"/>
        </w:rPr>
        <w:br/>
        <w:t>"Об утверждении Порядка предоставлении субсидий малоимущим гражданам на оплату жилого помещения и коммунальных</w:t>
      </w:r>
      <w:r>
        <w:rPr>
          <w:rStyle w:val="a4"/>
        </w:rPr>
        <w:t xml:space="preserve"> услуг в Чеченской Республике"</w:t>
      </w:r>
      <w:r>
        <w:fldChar w:fldCharType="end"/>
      </w:r>
    </w:p>
    <w:p w:rsidR="00000000" w:rsidRDefault="00AB39C0"/>
    <w:p w:rsidR="00000000" w:rsidRDefault="00AB39C0">
      <w:r>
        <w:t xml:space="preserve">В целях обеспечения социальной поддержки граждан при оплате жилья и коммунальных услуг, в соответствии со </w:t>
      </w:r>
      <w:hyperlink r:id="rId5" w:history="1">
        <w:r>
          <w:rPr>
            <w:rStyle w:val="a4"/>
          </w:rPr>
          <w:t>статьей 159</w:t>
        </w:r>
      </w:hyperlink>
      <w:r>
        <w:t xml:space="preserve"> Жилищного кодекса Российской Федерации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2005 года N 761 "О предоставлении субсидий на оплату жилого помещения и коммунальных услуг" Правительство Чеченской Республики</w:t>
      </w:r>
    </w:p>
    <w:p w:rsidR="00000000" w:rsidRDefault="00AB39C0">
      <w:r>
        <w:t>постановляет:</w:t>
      </w:r>
    </w:p>
    <w:p w:rsidR="00000000" w:rsidRDefault="00AB39C0">
      <w:bookmarkStart w:id="1" w:name="sub_1"/>
      <w:r>
        <w:t>1. Определ</w:t>
      </w:r>
      <w:r>
        <w:t>ить уполномоченной организацией по предоставлению субсидий малоимущим гражданам на оплату жилого помещения и коммунальных услуг в Чеченской Республике государственное казенное учреждение "Республиканский центр субсидий" Министерства жилищно-коммунального х</w:t>
      </w:r>
      <w:r>
        <w:t>озяйства Чеченской Республики.</w:t>
      </w:r>
    </w:p>
    <w:p w:rsidR="00000000" w:rsidRDefault="00AB39C0">
      <w:bookmarkStart w:id="2" w:name="sub_2"/>
      <w:bookmarkEnd w:id="1"/>
      <w:r>
        <w:t xml:space="preserve">2. 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субсидий малоимущим гражданам на оплату жилого помещения и коммунальных услуг в Чеченской Республике.</w:t>
      </w:r>
    </w:p>
    <w:p w:rsidR="00000000" w:rsidRDefault="00AB39C0">
      <w:bookmarkStart w:id="3" w:name="sub_3"/>
      <w:bookmarkEnd w:id="2"/>
      <w:r>
        <w:t>3. Министерству финансов Чече</w:t>
      </w:r>
      <w:r>
        <w:t>нской Республики при формировании бюджета Чеченской Республики ежегодно предусматривать средства на выплату субсидий для обеспечения социальной поддержки населения при оплате жилья и коммунальных услуг.</w:t>
      </w:r>
    </w:p>
    <w:p w:rsidR="00000000" w:rsidRDefault="00AB39C0">
      <w:bookmarkStart w:id="4" w:name="sub_4"/>
      <w:bookmarkEnd w:id="3"/>
      <w:r>
        <w:t>4. Считать утратившими силу:</w:t>
      </w:r>
    </w:p>
    <w:bookmarkStart w:id="5" w:name="sub_41"/>
    <w:bookmarkEnd w:id="4"/>
    <w:p w:rsidR="00000000" w:rsidRDefault="00AB39C0">
      <w:r>
        <w:fldChar w:fldCharType="begin"/>
      </w:r>
      <w:r>
        <w:instrText>HYP</w:instrText>
      </w:r>
      <w:r>
        <w:instrText>ERLINK "garantF1://35801816.0"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14 августа 2006 года N 81 "О порядке предоставлении субсидий на оплату жилого помещения и коммунальных услуг в Чеченской Республике";</w:t>
      </w:r>
    </w:p>
    <w:bookmarkStart w:id="6" w:name="sub_42"/>
    <w:bookmarkEnd w:id="5"/>
    <w:p w:rsidR="00000000" w:rsidRDefault="00AB39C0">
      <w:r>
        <w:fldChar w:fldCharType="begin"/>
      </w:r>
      <w:r>
        <w:instrText>HYPERLINK "garantF1://358</w:instrText>
      </w:r>
      <w:r>
        <w:instrText>01830.0"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19 октября 2006 года N 93 "О внесении изменений в постановление Правительства Чеченской Республики от 14 августа 2006 года N 81 "О порядке предоставления субсидий на оплату жилого помещения и к</w:t>
      </w:r>
      <w:r>
        <w:t>оммунальных услуг в Чеченской Республике";</w:t>
      </w:r>
    </w:p>
    <w:bookmarkStart w:id="7" w:name="sub_43"/>
    <w:bookmarkEnd w:id="6"/>
    <w:p w:rsidR="00000000" w:rsidRDefault="00AB39C0">
      <w:r>
        <w:fldChar w:fldCharType="begin"/>
      </w:r>
      <w:r>
        <w:instrText>HYPERLINK "garantF1://35801545.0"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9 октября 2008 года N 200 "О внесении изменений в постановление Правительства Чеченской Республики от 14 августа </w:t>
      </w:r>
      <w:r>
        <w:t>2006 года N 81 "О порядке предоставления субсидий на оплату жилого помещения и коммунальных услуг в Чеченской Республике";</w:t>
      </w:r>
    </w:p>
    <w:bookmarkStart w:id="8" w:name="sub_44"/>
    <w:bookmarkEnd w:id="7"/>
    <w:p w:rsidR="00000000" w:rsidRDefault="00AB39C0">
      <w:r>
        <w:fldChar w:fldCharType="begin"/>
      </w:r>
      <w:r>
        <w:instrText>HYPERLINK "garantF1://35802067.0"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29 января 2009 года N 5 "О внесен</w:t>
      </w:r>
      <w:r>
        <w:t>ии изменений в постановление Правительства Чеченской Республики от 9 октября 2008 года N 200 "О внесении изменений в постановление Правительства Чеченской Республики от 14 августа 2006 года N 81 "О порядке предоставления субсидий на оплату жилого помещения</w:t>
      </w:r>
      <w:r>
        <w:t xml:space="preserve"> и коммунальных услуг в Чеченской Республике";</w:t>
      </w:r>
    </w:p>
    <w:bookmarkStart w:id="9" w:name="sub_45"/>
    <w:bookmarkEnd w:id="8"/>
    <w:p w:rsidR="00000000" w:rsidRDefault="00AB39C0">
      <w:r>
        <w:fldChar w:fldCharType="begin"/>
      </w:r>
      <w:r>
        <w:instrText>HYPERLINK "garantF1://35808360.0"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Чеченской Республики от 23 июня 2011 года N 99 "О внесении изменений в постановление Правительства Чеченской Республики от 14 августа</w:t>
      </w:r>
      <w:r>
        <w:t xml:space="preserve"> 2006 года N 81".</w:t>
      </w:r>
    </w:p>
    <w:p w:rsidR="00000000" w:rsidRDefault="00AB39C0">
      <w:bookmarkStart w:id="10" w:name="sub_5"/>
      <w:bookmarkEnd w:id="9"/>
      <w:r>
        <w:t>5. Контроль за выполнением настоящего постановления возложить на исполняющего обязанности заместителя Председателя Правительства Чеченской Республики - министра автомобильных дорог Чеченской Республики А.Б. Тумхаджиева.</w:t>
      </w:r>
    </w:p>
    <w:p w:rsidR="00000000" w:rsidRDefault="00AB39C0">
      <w:bookmarkStart w:id="11" w:name="sub_6"/>
      <w:bookmarkEnd w:id="10"/>
      <w:r>
        <w:t xml:space="preserve">6. Настоящее постановление вступает в силу по истечении десяти дней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11"/>
    <w:p w:rsidR="00000000" w:rsidRDefault="00AB39C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9C0">
            <w:pPr>
              <w:pStyle w:val="afff"/>
            </w:pPr>
            <w:r>
              <w:t>Исполняющий обязанности Председателя</w:t>
            </w:r>
            <w:r>
              <w:br/>
            </w:r>
            <w:r>
              <w:lastRenderedPageBreak/>
              <w:t>Правительства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B39C0">
            <w:pPr>
              <w:pStyle w:val="aff6"/>
              <w:jc w:val="right"/>
            </w:pPr>
            <w:r>
              <w:lastRenderedPageBreak/>
              <w:t>М.Х. Даудов</w:t>
            </w:r>
          </w:p>
        </w:tc>
      </w:tr>
    </w:tbl>
    <w:p w:rsidR="00000000" w:rsidRDefault="00AB39C0"/>
    <w:p w:rsidR="00000000" w:rsidRDefault="00AB39C0">
      <w:pPr>
        <w:pStyle w:val="1"/>
      </w:pPr>
      <w:bookmarkStart w:id="12" w:name="sub_1000"/>
      <w:r>
        <w:t>Порядок</w:t>
      </w:r>
      <w:r>
        <w:br/>
        <w:t>пр</w:t>
      </w:r>
      <w:r>
        <w:t>едоставления субсидий малоимущим гражданам на оплату жилого помещения и коммунальных услуг в Чеченской Республике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Чеченской Республики от 2 мая 2012 г. N 110)</w:t>
      </w:r>
    </w:p>
    <w:bookmarkEnd w:id="12"/>
    <w:p w:rsidR="00000000" w:rsidRDefault="00AB39C0"/>
    <w:p w:rsidR="00000000" w:rsidRDefault="00AB39C0">
      <w:pPr>
        <w:pStyle w:val="1"/>
      </w:pPr>
      <w:bookmarkStart w:id="13" w:name="sub_1010"/>
      <w:r>
        <w:t>I. Общие положения</w:t>
      </w:r>
    </w:p>
    <w:bookmarkEnd w:id="13"/>
    <w:p w:rsidR="00000000" w:rsidRDefault="00AB39C0"/>
    <w:p w:rsidR="00000000" w:rsidRDefault="00AB39C0">
      <w:bookmarkStart w:id="14" w:name="sub_1011"/>
      <w:r>
        <w:t xml:space="preserve">1.1. Настоящий Порядок разработан в соответствии с </w:t>
      </w:r>
      <w:hyperlink r:id="rId8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 и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6 октября 1999 года N 184-ФЗ "Об общих принципах орг</w:t>
      </w:r>
      <w:r>
        <w:t>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AB39C0">
      <w:bookmarkStart w:id="15" w:name="sub_1012"/>
      <w:bookmarkEnd w:id="14"/>
      <w:r>
        <w:t>1.2. Субсидии на оплату жилого помещения и коммунальных услуг гражданам, проживающим на территории Чеченской Респуб</w:t>
      </w:r>
      <w:r>
        <w:t xml:space="preserve">лики, предоставляются уполномоченным органом Правительства Чеченской Республики (далее - Уполномоченный орган) в соответствии с </w:t>
      </w:r>
      <w:hyperlink r:id="rId10" w:history="1">
        <w:r>
          <w:rPr>
            <w:rStyle w:val="a4"/>
          </w:rPr>
          <w:t>Правилами</w:t>
        </w:r>
      </w:hyperlink>
      <w:r>
        <w:t xml:space="preserve"> предоставления субсидий на оплату жилого помещения и коммунальных услуг, утверж</w:t>
      </w:r>
      <w:r>
        <w:t xml:space="preserve">денными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2005 года N 761 "О предоставлении субсидий на оплату жилого помещения и коммунальных услуг", и настоящим Порядком.</w:t>
      </w:r>
    </w:p>
    <w:bookmarkEnd w:id="15"/>
    <w:p w:rsidR="00000000" w:rsidRDefault="00AB39C0"/>
    <w:p w:rsidR="00000000" w:rsidRDefault="00AB39C0">
      <w:pPr>
        <w:pStyle w:val="1"/>
      </w:pPr>
      <w:bookmarkStart w:id="16" w:name="sub_1020"/>
      <w:r>
        <w:t>II. Финансирован</w:t>
      </w:r>
      <w:r>
        <w:t>ие расходов, связанных с предоставлением субсидий на оплату жилого помещения и коммунальных услуг</w:t>
      </w:r>
    </w:p>
    <w:bookmarkEnd w:id="16"/>
    <w:p w:rsidR="00000000" w:rsidRDefault="00AB39C0"/>
    <w:p w:rsidR="00000000" w:rsidRDefault="00AB39C0">
      <w:bookmarkStart w:id="17" w:name="sub_1021"/>
      <w:r>
        <w:t>2.1. Предоставление субсидий носит заявительный характер.</w:t>
      </w:r>
    </w:p>
    <w:p w:rsidR="00000000" w:rsidRDefault="00AB39C0">
      <w:bookmarkStart w:id="18" w:name="sub_1022"/>
      <w:bookmarkEnd w:id="17"/>
      <w:r>
        <w:t>2.2. Финансирование расходов, связанных с предоставлением гражданам</w:t>
      </w:r>
      <w:r>
        <w:t xml:space="preserve"> субсидий на оплату жилого помещения и коммунальных услуг, осуществляется за счет средств республиканского бюджета Чеченской Республики в объеме, предусмотренном на очередной финансовый год.</w:t>
      </w:r>
    </w:p>
    <w:p w:rsidR="00000000" w:rsidRDefault="00AB39C0">
      <w:bookmarkStart w:id="19" w:name="sub_1023"/>
      <w:bookmarkEnd w:id="18"/>
      <w:r>
        <w:t>2.3. Уполномоченный орган ежемесячно:</w:t>
      </w:r>
    </w:p>
    <w:bookmarkEnd w:id="19"/>
    <w:p w:rsidR="00000000" w:rsidRDefault="00AB39C0">
      <w:r>
        <w:t>отд</w:t>
      </w:r>
      <w:r>
        <w:t>ельно по каждому муниципальному образованию формирует на бумажных и электронных носителях реестр получателей субсидий, подготовленный на основании их персональных дел, с указанием сумм начисленных субсидий (далее - реестр) для дальнейшего перечисления сред</w:t>
      </w:r>
      <w:r>
        <w:t>ств в соответствии с настоящим Порядком;</w:t>
      </w:r>
    </w:p>
    <w:p w:rsidR="00000000" w:rsidRDefault="00AB39C0">
      <w:r>
        <w:t>до 15 числа месяца следующего за отчетным представляет в Министерство финансов Чеченской Республики отчет о фактически израсходованных средствах на предоставление субсидий на оплату жилого помещения и коммунальных у</w:t>
      </w:r>
      <w:r>
        <w:t>слуг по форме, установленной Министерством финансов Чеченской Республики;</w:t>
      </w:r>
    </w:p>
    <w:p w:rsidR="00000000" w:rsidRDefault="00AB39C0">
      <w:r>
        <w:t>до 20 числа текущего месяца, на основании реестров формирует заявку с указанием размера начисленных субсидий, а также всех расходов, связанных с обеспечением предоставления субсидий,</w:t>
      </w:r>
      <w:r>
        <w:t xml:space="preserve"> и направляет ее в Министерство финансов Чеченской Республики;</w:t>
      </w:r>
    </w:p>
    <w:p w:rsidR="00000000" w:rsidRDefault="00AB39C0">
      <w:r>
        <w:t>до 22 числа текущего месяца направляет реестры (кроме получателей субсидий, использующих для отопления жилого помещения в качестве основного вида топлива твердое топливо) в ресурсоснабжающие ор</w:t>
      </w:r>
      <w:r>
        <w:t>ганизации, организации по управлению многоквартирными домами;</w:t>
      </w:r>
    </w:p>
    <w:p w:rsidR="00000000" w:rsidRDefault="00AB39C0">
      <w:r>
        <w:lastRenderedPageBreak/>
        <w:t>до 10 числа месяца, следующего за истекшим месяцем, если иной срок не установлен договором управления многоквартирным домом, перечисляет суммы субсидий на счета ресурсоснабжающих организаций и о</w:t>
      </w:r>
      <w:r>
        <w:t>рганизаций по управления многоквартирными домами.</w:t>
      </w:r>
    </w:p>
    <w:p w:rsidR="00000000" w:rsidRDefault="00AB39C0">
      <w:bookmarkStart w:id="20" w:name="sub_1024"/>
      <w:r>
        <w:t>2.4. Размер платежей за жилые помещения и коммунальные услуги, начисляемые ресурсоснабжающими организациями и организациями по управлению многоквартирными домами, подлежащие оплате получателями субс</w:t>
      </w:r>
      <w:r>
        <w:t>идии, уменьшается на размер предоставленных субсидий.</w:t>
      </w:r>
    </w:p>
    <w:p w:rsidR="00000000" w:rsidRDefault="00AB39C0">
      <w:bookmarkStart w:id="21" w:name="sub_1025"/>
      <w:bookmarkEnd w:id="20"/>
      <w:r>
        <w:t>2.5. Уполномоченный орган регулярно производит сверку размера субсидии с фактическими расходами на оплату жилого помещения и коммунальных услуг. Сверка размера субсидии с фактическими ра</w:t>
      </w:r>
      <w:r>
        <w:t>сходами на оплату жилого помещения и коммунальных услуг может осуществляться различными способами в зависимости от технических и организационных возможностей:</w:t>
      </w:r>
    </w:p>
    <w:bookmarkEnd w:id="21"/>
    <w:p w:rsidR="00000000" w:rsidRDefault="00AB39C0">
      <w:r>
        <w:t>в течение субсидируемого месяца;</w:t>
      </w:r>
    </w:p>
    <w:p w:rsidR="00000000" w:rsidRDefault="00AB39C0">
      <w:r>
        <w:t>в следующем месяце, после субсидируемого месяца;</w:t>
      </w:r>
    </w:p>
    <w:p w:rsidR="00000000" w:rsidRDefault="00AB39C0">
      <w:r>
        <w:t>по окон</w:t>
      </w:r>
      <w:r>
        <w:t>чании срока предоставления субсидии - за весь период предоставления субсидии (в том числе при предоставлении субсидии на твердое топливо).</w:t>
      </w:r>
    </w:p>
    <w:p w:rsidR="00000000" w:rsidRDefault="00AB39C0">
      <w:bookmarkStart w:id="22" w:name="sub_1026"/>
      <w:r>
        <w:t>2.6. При превышении размера субсидий над фактическими расходами необоснованно полученные субсидии за предыдущ</w:t>
      </w:r>
      <w:r>
        <w:t>ий месяц средства засчитываются в счет субсидий за следующий месяц, а при отсутствии права на получение субсидии в следующем месяце эти средства добровольно возвращаются ресурсоснабжающими организациями и организациями по управления многоквартирными домами</w:t>
      </w:r>
      <w:r>
        <w:t xml:space="preserve"> Уполномоченному органу.</w:t>
      </w:r>
    </w:p>
    <w:bookmarkEnd w:id="22"/>
    <w:p w:rsidR="00000000" w:rsidRDefault="00AB39C0">
      <w:r>
        <w:t>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Федерации.</w:t>
      </w:r>
    </w:p>
    <w:p w:rsidR="00000000" w:rsidRDefault="00AB39C0">
      <w:bookmarkStart w:id="23" w:name="sub_1027"/>
      <w:r>
        <w:t xml:space="preserve">2.7. Министерство финансов Чеченской </w:t>
      </w:r>
      <w:r>
        <w:t>Республики ежемесячно до первого числа зачисляет денежные средства на лицевой счет Уполномоченного органа в пределах лимитов, предусмотренных в бюджете Чеченской Республики на соответствующие цели.</w:t>
      </w:r>
    </w:p>
    <w:bookmarkEnd w:id="23"/>
    <w:p w:rsidR="00000000" w:rsidRDefault="00AB39C0">
      <w:r>
        <w:t>Финансирование расходов на предоставление субсидий</w:t>
      </w:r>
      <w:r>
        <w:t xml:space="preserve"> гражданам должно обеспечить оплату начисленных субсидий до 10 числа месяца, следующего за истекшим месяцем.</w:t>
      </w:r>
    </w:p>
    <w:p w:rsidR="00000000" w:rsidRDefault="00AB39C0">
      <w:bookmarkStart w:id="24" w:name="sub_1028"/>
      <w:r>
        <w:t>2.8. Взаимоотношения между Уполномоченным органом и банками строятся на договорной основе в соответствии с законодательством Российской Фед</w:t>
      </w:r>
      <w:r>
        <w:t>ерации.</w:t>
      </w:r>
    </w:p>
    <w:bookmarkEnd w:id="24"/>
    <w:p w:rsidR="00000000" w:rsidRDefault="00AB39C0"/>
    <w:p w:rsidR="00000000" w:rsidRDefault="00AB39C0">
      <w:pPr>
        <w:pStyle w:val="1"/>
      </w:pPr>
      <w:bookmarkStart w:id="25" w:name="sub_1030"/>
      <w:r>
        <w:t>III. Условия приостановления и прекращения предоставления субсидий</w:t>
      </w:r>
    </w:p>
    <w:bookmarkEnd w:id="25"/>
    <w:p w:rsidR="00000000" w:rsidRDefault="00AB39C0"/>
    <w:p w:rsidR="00000000" w:rsidRDefault="00AB39C0">
      <w:bookmarkStart w:id="26" w:name="sub_1031"/>
      <w:r>
        <w:t>3.1. Предоставление субсидий может быть приостановлено по решению Уполномоченного органа при условии:</w:t>
      </w:r>
    </w:p>
    <w:p w:rsidR="00000000" w:rsidRDefault="00AB39C0">
      <w:bookmarkStart w:id="27" w:name="sub_1311"/>
      <w:bookmarkEnd w:id="26"/>
      <w:r>
        <w:t>а) невыполнения получателем с</w:t>
      </w:r>
      <w:r>
        <w:t>убсидии условий соглашения по погашению задолженности, имевшейся до предоставления субсидии;</w:t>
      </w:r>
    </w:p>
    <w:p w:rsidR="00000000" w:rsidRDefault="00AB39C0">
      <w:bookmarkStart w:id="28" w:name="sub_1312"/>
      <w:bookmarkEnd w:id="27"/>
      <w:r>
        <w:t xml:space="preserve">б) не предоставление Уполномоченному органу документов, подтверждающих наступление событий предусмотренных </w:t>
      </w:r>
      <w:hyperlink w:anchor="sub_1351" w:history="1">
        <w:r>
          <w:rPr>
            <w:rStyle w:val="a4"/>
          </w:rPr>
          <w:t>подпунктами "а"</w:t>
        </w:r>
      </w:hyperlink>
      <w:r>
        <w:t xml:space="preserve"> и </w:t>
      </w:r>
      <w:hyperlink w:anchor="sub_1352" w:history="1">
        <w:r>
          <w:rPr>
            <w:rStyle w:val="a4"/>
          </w:rPr>
          <w:t>"б" пункта 3.5</w:t>
        </w:r>
      </w:hyperlink>
      <w:r>
        <w:t xml:space="preserve"> настоящих Правил в течение одного месяца после наступления таких событий.</w:t>
      </w:r>
    </w:p>
    <w:p w:rsidR="00000000" w:rsidRDefault="00AB39C0">
      <w:bookmarkStart w:id="29" w:name="sub_1032"/>
      <w:bookmarkEnd w:id="28"/>
      <w:r>
        <w:t>3.2. Уполномоченный орган приостанавливает предоставление субсидий для выяснения причин возникновения (непогашения) задол</w:t>
      </w:r>
      <w:r>
        <w:t xml:space="preserve">женности по оплате жилого помещения и (или) коммунальных услуг, неисполнения требований, предусмотренных </w:t>
      </w:r>
      <w:hyperlink w:anchor="sub_1031" w:history="1">
        <w:r>
          <w:rPr>
            <w:rStyle w:val="a4"/>
          </w:rPr>
          <w:t>пунктом 3.1</w:t>
        </w:r>
      </w:hyperlink>
      <w:r>
        <w:t xml:space="preserve"> настоящих Правил, но не более чем на один месяц.</w:t>
      </w:r>
    </w:p>
    <w:p w:rsidR="00000000" w:rsidRDefault="00AB39C0">
      <w:bookmarkStart w:id="30" w:name="sub_1033"/>
      <w:bookmarkEnd w:id="29"/>
      <w:r>
        <w:lastRenderedPageBreak/>
        <w:t>3.3. При наличии уважительных причин возникновен</w:t>
      </w:r>
      <w:r>
        <w:t xml:space="preserve">ия условий, указанных в </w:t>
      </w:r>
      <w:hyperlink w:anchor="sub_1031" w:history="1">
        <w:r>
          <w:rPr>
            <w:rStyle w:val="a4"/>
          </w:rPr>
          <w:t>пункте 3.1</w:t>
        </w:r>
      </w:hyperlink>
      <w:r>
        <w:t xml:space="preserve"> настоящих Правил (стационарное лечение, смерть близких родственников, невыплата заработной платы в срок и др.), предоставление субсидии по решению Уполномоченного органа возобновляется вне зависи</w:t>
      </w:r>
      <w:r>
        <w:t>мости от условий приостановления предоставления субсидии.</w:t>
      </w:r>
    </w:p>
    <w:p w:rsidR="00000000" w:rsidRDefault="00AB39C0">
      <w:bookmarkStart w:id="31" w:name="sub_1034"/>
      <w:bookmarkEnd w:id="30"/>
      <w:r>
        <w:t xml:space="preserve">3.4. При отсутствии уважительных причин возникновения условий, указанных в </w:t>
      </w:r>
      <w:hyperlink w:anchor="sub_1031" w:history="1">
        <w:r>
          <w:rPr>
            <w:rStyle w:val="a4"/>
          </w:rPr>
          <w:t>пункте 3.1</w:t>
        </w:r>
      </w:hyperlink>
      <w:r>
        <w:t xml:space="preserve"> настоящих Правил, предоставление субсидии возобновляется по решению Уп</w:t>
      </w:r>
      <w:r>
        <w:t xml:space="preserve">олномоченного органа после выполнения получателем субсидии требований, предусмотренных </w:t>
      </w:r>
      <w:hyperlink w:anchor="sub_1312" w:history="1">
        <w:r>
          <w:rPr>
            <w:rStyle w:val="a4"/>
          </w:rPr>
          <w:t>подпунктом "б" пункта 3.1.</w:t>
        </w:r>
      </w:hyperlink>
      <w:r>
        <w:t xml:space="preserve"> настоящих Правил.</w:t>
      </w:r>
    </w:p>
    <w:bookmarkEnd w:id="31"/>
    <w:p w:rsidR="00000000" w:rsidRDefault="00AB39C0">
      <w:r>
        <w:t xml:space="preserve">При принятии решения о возобновлении предоставления субсидии она выплачивается также и за </w:t>
      </w:r>
      <w:r>
        <w:t>тот месяц, в течение которого приостанавливалось предоставление субсидии.</w:t>
      </w:r>
    </w:p>
    <w:p w:rsidR="00000000" w:rsidRDefault="00AB39C0">
      <w:bookmarkStart w:id="32" w:name="sub_1035"/>
      <w:r>
        <w:t>3.5. Предоставление субсидии прекращается по решению Уполномоченного органа при условии:</w:t>
      </w:r>
    </w:p>
    <w:p w:rsidR="00000000" w:rsidRDefault="00AB39C0">
      <w:bookmarkStart w:id="33" w:name="sub_1351"/>
      <w:bookmarkEnd w:id="32"/>
      <w:r>
        <w:t>а) изменения места постоянного жительства получателя субсидии;</w:t>
      </w:r>
    </w:p>
    <w:p w:rsidR="00000000" w:rsidRDefault="00AB39C0">
      <w:bookmarkStart w:id="34" w:name="sub_1352"/>
      <w:bookmarkEnd w:id="33"/>
      <w:r>
        <w:t>б) изменения основания проживания, состава семьи, гражданства получателя субсидии и (или) членов его семьи, материального положения получателя субсидии и (или) членов его семьи (если эти изменения повлекли утрату права на получение субсидии);</w:t>
      </w:r>
    </w:p>
    <w:p w:rsidR="00000000" w:rsidRDefault="00AB39C0">
      <w:bookmarkStart w:id="35" w:name="sub_1353"/>
      <w:bookmarkEnd w:id="34"/>
      <w:r>
        <w:t>в) 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размера, либо невыполнения требований, пре</w:t>
      </w:r>
      <w:r>
        <w:t xml:space="preserve">дусмотренных </w:t>
      </w:r>
      <w:hyperlink w:anchor="sub_1312" w:history="1">
        <w:r>
          <w:rPr>
            <w:rStyle w:val="a4"/>
          </w:rPr>
          <w:t>подпунктом "б" 3.1</w:t>
        </w:r>
      </w:hyperlink>
      <w:r>
        <w:t xml:space="preserve"> настоящих Правил,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образования).</w:t>
      </w:r>
    </w:p>
    <w:bookmarkEnd w:id="35"/>
    <w:p w:rsidR="00000000" w:rsidRDefault="00AB39C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B39C0">
      <w:pPr>
        <w:pStyle w:val="afa"/>
      </w:pPr>
      <w:r>
        <w:t>По-ви</w:t>
      </w:r>
      <w:r>
        <w:t>димому, в тексте предыдущего абзаца допущена опечатка. Вместо "подпунктом "б" 3.1" имеется в виду "</w:t>
      </w:r>
      <w:hyperlink w:anchor="sub_1312" w:history="1">
        <w:r>
          <w:rPr>
            <w:rStyle w:val="a4"/>
          </w:rPr>
          <w:t>подпунктом "б" пункта 3.1</w:t>
        </w:r>
      </w:hyperlink>
      <w:r>
        <w:t>"</w:t>
      </w:r>
    </w:p>
    <w:p w:rsidR="00000000" w:rsidRDefault="00AB39C0">
      <w:bookmarkStart w:id="36" w:name="sub_1036"/>
      <w:r>
        <w:t>3.6. Возврат в бюджет, из которого была необоснованно получена субсидия, при наличии условий, ук</w:t>
      </w:r>
      <w:r>
        <w:t xml:space="preserve">азанных в </w:t>
      </w:r>
      <w:hyperlink w:anchor="sub_1351" w:history="1">
        <w:r>
          <w:rPr>
            <w:rStyle w:val="a4"/>
          </w:rPr>
          <w:t>подпунктах "а" - "в" пункта 3.5</w:t>
        </w:r>
      </w:hyperlink>
      <w:r>
        <w:t xml:space="preserve"> настоящих Правил, производится ресурсоснабжающими организациями и организациями по управления многоквартирными домами добровольно, а в случае отказа от добровольного возврата - по иску упо</w:t>
      </w:r>
      <w:r>
        <w:t>лномоченного органа в соответствии с законодательством Российской Федерации.</w:t>
      </w:r>
    </w:p>
    <w:p w:rsidR="00000000" w:rsidRDefault="00AB39C0">
      <w:bookmarkStart w:id="37" w:name="sub_1037"/>
      <w:bookmarkEnd w:id="36"/>
      <w:r>
        <w:t>3.7. 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</w:t>
      </w:r>
      <w:r>
        <w:t>ение 5 рабочих дней с даты принятия решения, с указанием оснований его принятия. Копия решения помещается в персональное дело.</w:t>
      </w:r>
    </w:p>
    <w:p w:rsidR="00000000" w:rsidRDefault="00AB39C0">
      <w:bookmarkStart w:id="38" w:name="sub_1038"/>
      <w:bookmarkEnd w:id="37"/>
      <w:r>
        <w:t>3.8. Предоставление субсидии прекращается:</w:t>
      </w:r>
    </w:p>
    <w:bookmarkEnd w:id="38"/>
    <w:p w:rsidR="00000000" w:rsidRDefault="00AB39C0">
      <w:r>
        <w:t>со дня принятия решения о приостановлении предоставления субси</w:t>
      </w:r>
      <w:r>
        <w:t xml:space="preserve">дии в соответствии с </w:t>
      </w:r>
      <w:hyperlink w:anchor="sub_1031" w:history="1">
        <w:r>
          <w:rPr>
            <w:rStyle w:val="a4"/>
          </w:rPr>
          <w:t>пунктом 3.1</w:t>
        </w:r>
      </w:hyperlink>
      <w:r>
        <w:t xml:space="preserve"> настоящих Правил до окончания периода, на который субсидия предоставлялась (при отсутствии оснований для возобновления предоставления субсидий);</w:t>
      </w:r>
    </w:p>
    <w:p w:rsidR="00000000" w:rsidRDefault="00AB39C0">
      <w:r>
        <w:t>со дня принятия решения о прекращении предоставления</w:t>
      </w:r>
      <w:r>
        <w:t xml:space="preserve"> субсидии в соответствии с </w:t>
      </w:r>
      <w:hyperlink w:anchor="sub_1351" w:history="1">
        <w:r>
          <w:rPr>
            <w:rStyle w:val="a4"/>
          </w:rPr>
          <w:t>подпунктами "а" - "в" пункта 3.5</w:t>
        </w:r>
      </w:hyperlink>
      <w:r>
        <w:t xml:space="preserve"> настоящих Правил до окончания периода, на который субсидия предоставлялась.</w:t>
      </w:r>
    </w:p>
    <w:p w:rsidR="00000000" w:rsidRDefault="00AB39C0">
      <w:bookmarkStart w:id="39" w:name="sub_1039"/>
      <w:r>
        <w:t xml:space="preserve">3.9. Факт заключения и (или) выполнения получателями субсидий соглашений по погашению </w:t>
      </w:r>
      <w:r>
        <w:t>задолженности (</w:t>
      </w:r>
      <w:hyperlink w:anchor="sub_1031" w:history="1">
        <w:r>
          <w:rPr>
            <w:rStyle w:val="a4"/>
          </w:rPr>
          <w:t>подпункт "а" пункта 3.1</w:t>
        </w:r>
      </w:hyperlink>
      <w:r>
        <w:t xml:space="preserve">) уполномоченный орган вправе проверить, запросив у наймодателей, управляющих организаций и организаций, оказывающих услуги и выполняющих работы по содержанию и ремонту общего </w:t>
      </w:r>
      <w:r>
        <w:lastRenderedPageBreak/>
        <w:t>имущества многок</w:t>
      </w:r>
      <w:r>
        <w:t>вартирных домов и предоставляющих коммунальные услуги, сведения о своевременности и полноте оплаты жилого помещения и коммунальных услуг.</w:t>
      </w:r>
    </w:p>
    <w:bookmarkEnd w:id="39"/>
    <w:p w:rsidR="00AB39C0" w:rsidRDefault="00AB39C0"/>
    <w:sectPr w:rsidR="00AB39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D5"/>
    <w:rsid w:val="008621D5"/>
    <w:rsid w:val="00A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35909763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3735.0" TargetMode="External"/><Relationship Id="rId11" Type="http://schemas.openxmlformats.org/officeDocument/2006/relationships/hyperlink" Target="garantF1://12043735.0" TargetMode="External"/><Relationship Id="rId5" Type="http://schemas.openxmlformats.org/officeDocument/2006/relationships/hyperlink" Target="garantF1://12038291.159" TargetMode="External"/><Relationship Id="rId10" Type="http://schemas.openxmlformats.org/officeDocument/2006/relationships/hyperlink" Target="garantF1://12043735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71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2014-08-05T12:07:00Z</dcterms:created>
  <dcterms:modified xsi:type="dcterms:W3CDTF">2014-08-05T12:07:00Z</dcterms:modified>
</cp:coreProperties>
</file>