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424B">
      <w:pPr>
        <w:pStyle w:val="1"/>
      </w:pPr>
      <w:hyperlink r:id="rId4" w:history="1">
        <w:r>
          <w:rPr>
            <w:rStyle w:val="a4"/>
          </w:rPr>
          <w:t>Постановление Правительства Чеченской Республики</w:t>
        </w:r>
        <w:r>
          <w:rPr>
            <w:rStyle w:val="a4"/>
          </w:rPr>
          <w:br/>
          <w:t>от 2 апреля 2013 г. N 67</w:t>
        </w:r>
        <w:r>
          <w:rPr>
            <w:rStyle w:val="a4"/>
          </w:rPr>
          <w:br/>
          <w:t>"О внесении изменения в Порядок оформления и выдачи государственных жилищных сертификатов в рамках реализаци</w:t>
        </w:r>
        <w:r>
          <w:rPr>
            <w:rStyle w:val="a4"/>
          </w:rPr>
          <w:t>и на территории Чеченской Республики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2011-2015 годы"</w:t>
        </w:r>
      </w:hyperlink>
    </w:p>
    <w:p w:rsidR="00000000" w:rsidRDefault="00B9424B"/>
    <w:p w:rsidR="00000000" w:rsidRDefault="00B9424B">
      <w:r>
        <w:t xml:space="preserve">В целях приведения </w:t>
      </w:r>
      <w:hyperlink r:id="rId5" w:history="1">
        <w:r>
          <w:rPr>
            <w:rStyle w:val="a4"/>
          </w:rPr>
          <w:t>Порядка</w:t>
        </w:r>
      </w:hyperlink>
      <w:r>
        <w:t xml:space="preserve"> оформления и выдачи государственных жилищных сертификатов в рамках реализации на территории Чеченской Республики подпрограммы "Выполнение государственных обязательств по обеспечению жильем к</w:t>
      </w:r>
      <w:r>
        <w:t xml:space="preserve">атегорий граждан, установленных федеральным законодательством" Федеральной целевой программы "Жилище" на 2011-2015 годы,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Чеченской Республики от 23 августа 2011 года N 124, в со</w:t>
      </w:r>
      <w:r>
        <w:t xml:space="preserve">ответствие с изменениями внесенными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октября 2012 года N 1042 в </w:t>
      </w:r>
      <w:hyperlink r:id="rId8" w:history="1">
        <w:r>
          <w:rPr>
            <w:rStyle w:val="a4"/>
          </w:rPr>
          <w:t>Правила</w:t>
        </w:r>
      </w:hyperlink>
      <w:r>
        <w:t xml:space="preserve"> выпуска и реализации государственных жилищных сертифик</w:t>
      </w:r>
      <w:r>
        <w:t xml:space="preserve">атов в рамках реализации подпрограммы "Выполнение государственных обязательств по обеспечению жильем категорий граждан установленных федеральным законодательством" Федеральной целевой программы "Жилище" на 2011-2015 годы, утвержденные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марта 2006 года N 153, Правительство Чеченской Республики</w:t>
      </w:r>
    </w:p>
    <w:p w:rsidR="00000000" w:rsidRDefault="00B9424B">
      <w:r>
        <w:t>постановляет:</w:t>
      </w:r>
    </w:p>
    <w:p w:rsidR="00000000" w:rsidRDefault="00B9424B">
      <w:bookmarkStart w:id="0" w:name="sub_1"/>
      <w:r>
        <w:t xml:space="preserve">1. Внести в </w:t>
      </w:r>
      <w:hyperlink r:id="rId10" w:history="1">
        <w:r>
          <w:rPr>
            <w:rStyle w:val="a4"/>
          </w:rPr>
          <w:t>Порядок</w:t>
        </w:r>
      </w:hyperlink>
      <w:r>
        <w:t xml:space="preserve"> оформления и выдачи государственных жилищных серт</w:t>
      </w:r>
      <w:r>
        <w:t xml:space="preserve">ификатов в рамках реализации на территории Чеченской Республики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2011-2015 </w:t>
      </w:r>
      <w:r>
        <w:t xml:space="preserve">годы, утвержденный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Чеченской Республики от 23 августа 2011 года N 124, изменение, заменив в </w:t>
      </w:r>
      <w:hyperlink r:id="rId12" w:history="1">
        <w:r>
          <w:rPr>
            <w:rStyle w:val="a4"/>
          </w:rPr>
          <w:t>пункте 1.3 раздела 1</w:t>
        </w:r>
      </w:hyperlink>
      <w:r>
        <w:t xml:space="preserve"> "Общие положения" слова "9 месяцев" на </w:t>
      </w:r>
      <w:r>
        <w:t>слова "7 месяцев".</w:t>
      </w:r>
    </w:p>
    <w:p w:rsidR="00000000" w:rsidRDefault="00B9424B">
      <w:bookmarkStart w:id="1" w:name="sub_2"/>
      <w:bookmarkEnd w:id="0"/>
      <w:r>
        <w:t>2. Контроль за выполнением настоящего постановления возложить на заместителя Председателя Правительства Чеченской Республики - министра автомобильных дорог Чеченской Республики А.Б. Тумхаджиева.</w:t>
      </w:r>
    </w:p>
    <w:p w:rsidR="00000000" w:rsidRDefault="00B9424B">
      <w:bookmarkStart w:id="2" w:name="sub_3"/>
      <w:bookmarkEnd w:id="1"/>
      <w:r>
        <w:t>3. Настоящее постановл</w:t>
      </w:r>
      <w:r>
        <w:t xml:space="preserve">ение вступает в силу по истечении десяти дней со дня его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B9424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24B">
            <w:pPr>
              <w:pStyle w:val="afff"/>
            </w:pPr>
            <w: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24B">
            <w:pPr>
              <w:pStyle w:val="aff6"/>
              <w:jc w:val="right"/>
            </w:pPr>
            <w:r>
              <w:t>Р.С-Х. Эдельгериев</w:t>
            </w:r>
          </w:p>
        </w:tc>
      </w:tr>
    </w:tbl>
    <w:p w:rsidR="00B9424B" w:rsidRDefault="00B9424B"/>
    <w:sectPr w:rsidR="00B9424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0DE9"/>
    <w:rsid w:val="00110DE9"/>
    <w:rsid w:val="00B9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825.1000" TargetMode="External"/><Relationship Id="rId13" Type="http://schemas.openxmlformats.org/officeDocument/2006/relationships/hyperlink" Target="garantF1://3591230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43170.0" TargetMode="External"/><Relationship Id="rId12" Type="http://schemas.openxmlformats.org/officeDocument/2006/relationships/hyperlink" Target="garantF1://35808747.11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08747.0" TargetMode="External"/><Relationship Id="rId11" Type="http://schemas.openxmlformats.org/officeDocument/2006/relationships/hyperlink" Target="garantF1://35808747.0" TargetMode="External"/><Relationship Id="rId5" Type="http://schemas.openxmlformats.org/officeDocument/2006/relationships/hyperlink" Target="garantF1://35808747.1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35808747.1000" TargetMode="External"/><Relationship Id="rId4" Type="http://schemas.openxmlformats.org/officeDocument/2006/relationships/hyperlink" Target="garantF1://35812304.0" TargetMode="External"/><Relationship Id="rId9" Type="http://schemas.openxmlformats.org/officeDocument/2006/relationships/hyperlink" Target="garantF1://120458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2014-02-17T12:49:00Z</dcterms:created>
  <dcterms:modified xsi:type="dcterms:W3CDTF">2014-02-17T12:49:00Z</dcterms:modified>
</cp:coreProperties>
</file>